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C41" w:rsidRDefault="00E71C41" w:rsidP="00E71C41">
      <w:pPr>
        <w:pStyle w:val="a4"/>
        <w:jc w:val="center"/>
        <w:rPr>
          <w:rFonts w:ascii="Times New Roman" w:hAnsi="Times New Roman" w:cs="Times New Roman"/>
          <w:b/>
        </w:rPr>
      </w:pPr>
      <w:r w:rsidRPr="00E71C41">
        <w:rPr>
          <w:rFonts w:ascii="Times New Roman" w:hAnsi="Times New Roman" w:cs="Times New Roman"/>
          <w:b/>
        </w:rPr>
        <w:t>Перечень мероприятий по осуществлению подключений (</w:t>
      </w:r>
      <w:r w:rsidR="00AF2C11">
        <w:rPr>
          <w:rFonts w:ascii="Times New Roman" w:hAnsi="Times New Roman" w:cs="Times New Roman"/>
          <w:b/>
        </w:rPr>
        <w:t>технологических</w:t>
      </w:r>
      <w:r w:rsidRPr="00E71C41">
        <w:rPr>
          <w:rFonts w:ascii="Times New Roman" w:hAnsi="Times New Roman" w:cs="Times New Roman"/>
          <w:b/>
        </w:rPr>
        <w:t xml:space="preserve"> присоединений) водопроводных сетей объектов капитального строительства заявителей к централизованным системам водоснабжения</w:t>
      </w:r>
    </w:p>
    <w:p w:rsidR="009D5FEF" w:rsidRDefault="009D5FEF" w:rsidP="009D5FEF">
      <w:pPr>
        <w:pStyle w:val="a4"/>
        <w:rPr>
          <w:rFonts w:ascii="Times New Roman" w:hAnsi="Times New Roman" w:cs="Times New Roman"/>
        </w:rPr>
      </w:pPr>
    </w:p>
    <w:p w:rsidR="009D5FEF" w:rsidRDefault="009D5FEF" w:rsidP="009D5FE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9E3091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данном</w:t>
      </w:r>
      <w:r w:rsidRPr="009E3091">
        <w:rPr>
          <w:rFonts w:ascii="Times New Roman" w:hAnsi="Times New Roman" w:cs="Times New Roman"/>
        </w:rPr>
        <w:t xml:space="preserve"> разделе приведен перечень мероприятий по</w:t>
      </w:r>
      <w:r>
        <w:rPr>
          <w:rFonts w:ascii="Times New Roman" w:hAnsi="Times New Roman" w:cs="Times New Roman"/>
        </w:rPr>
        <w:t xml:space="preserve"> осуществлению подключений (фактических </w:t>
      </w:r>
      <w:r w:rsidR="00AE19A2">
        <w:rPr>
          <w:rFonts w:ascii="Times New Roman" w:hAnsi="Times New Roman" w:cs="Times New Roman"/>
        </w:rPr>
        <w:t xml:space="preserve">присоединений) водопроводных сетей объектов капитального строительства заявителей к централизованным системам водоснабжения (врезки). </w:t>
      </w:r>
      <w:r w:rsidRPr="009E3091">
        <w:rPr>
          <w:rFonts w:ascii="Times New Roman" w:hAnsi="Times New Roman" w:cs="Times New Roman"/>
        </w:rPr>
        <w:t xml:space="preserve"> </w:t>
      </w:r>
    </w:p>
    <w:p w:rsidR="009D5FEF" w:rsidRDefault="00AE19A2" w:rsidP="009D5FE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9D5FEF" w:rsidRPr="009E3091">
        <w:rPr>
          <w:rFonts w:ascii="Times New Roman" w:hAnsi="Times New Roman" w:cs="Times New Roman"/>
        </w:rPr>
        <w:t>Финансирование данных мероприятий предусматривается за счет платы за подключение (технологическое присоединение) к централизованным системам холодного водоснабжения.</w:t>
      </w:r>
    </w:p>
    <w:p w:rsidR="00AE19A2" w:rsidRDefault="009D5FEF" w:rsidP="009D5FE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9E3091">
        <w:rPr>
          <w:rFonts w:ascii="Times New Roman" w:hAnsi="Times New Roman" w:cs="Times New Roman"/>
        </w:rPr>
        <w:t xml:space="preserve">Объем финансовых потребностей, необходимых для реализации мероприятий, установлен </w:t>
      </w:r>
      <w:r w:rsidR="00AE19A2">
        <w:rPr>
          <w:rFonts w:ascii="Times New Roman" w:hAnsi="Times New Roman" w:cs="Times New Roman"/>
        </w:rPr>
        <w:t>исходя из средней стоимости врезки и предварительного количества врезок, определенного на основании перечня объектов капитального строительства, которых необходимо подключить к централизованной системе водоснабжения.</w:t>
      </w:r>
      <w:r w:rsidRPr="009E3091">
        <w:rPr>
          <w:rFonts w:ascii="Times New Roman" w:hAnsi="Times New Roman" w:cs="Times New Roman"/>
        </w:rPr>
        <w:t xml:space="preserve"> Для перевода стоимости мероприятий в сложившихся ценах 2016 года в прогнозные цены соответствующих лет использовались следующие индексы дефляторы: 2017 г./2016 г. – 1,042, 2018 г./2017 г. – 1,055, 2019 г./2018 г. – 1,053.</w:t>
      </w:r>
    </w:p>
    <w:p w:rsidR="009D5FEF" w:rsidRPr="009D5FEF" w:rsidRDefault="00AE19A2" w:rsidP="00AE19A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Объем финансовых потребностей для объектов капитального строительства с нагрузкой свыше 10 м3/час – устанавливается органами регулирования в индивидуальном порядке.</w:t>
      </w:r>
    </w:p>
    <w:p w:rsidR="00E71C41" w:rsidRPr="00E71C41" w:rsidRDefault="00E71C41" w:rsidP="00E71C41">
      <w:pPr>
        <w:pStyle w:val="a4"/>
        <w:jc w:val="right"/>
        <w:rPr>
          <w:rFonts w:ascii="Times New Roman" w:hAnsi="Times New Roman" w:cs="Times New Roman"/>
          <w:b/>
        </w:rPr>
      </w:pPr>
      <w:r w:rsidRPr="00E71C41">
        <w:rPr>
          <w:rFonts w:ascii="Times New Roman" w:hAnsi="Times New Roman" w:cs="Times New Roman"/>
          <w:b/>
        </w:rPr>
        <w:t xml:space="preserve">    Таблица ВС- 1.6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1004"/>
        <w:gridCol w:w="555"/>
        <w:gridCol w:w="5688"/>
        <w:gridCol w:w="1124"/>
        <w:gridCol w:w="1228"/>
        <w:gridCol w:w="1066"/>
        <w:gridCol w:w="1240"/>
        <w:gridCol w:w="1217"/>
        <w:gridCol w:w="1159"/>
      </w:tblGrid>
      <w:tr w:rsidR="00E71C41" w:rsidRPr="00E71C41" w:rsidTr="00D44A0B">
        <w:trPr>
          <w:trHeight w:val="675"/>
          <w:tblHeader/>
        </w:trPr>
        <w:tc>
          <w:tcPr>
            <w:tcW w:w="562" w:type="dxa"/>
            <w:vMerge w:val="restart"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5688" w:type="dxa"/>
            <w:vMerge w:val="restart"/>
            <w:vAlign w:val="center"/>
            <w:hideMark/>
          </w:tcPr>
          <w:p w:rsidR="00E71C41" w:rsidRPr="00E71C41" w:rsidRDefault="00E71C41" w:rsidP="00E71C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7034" w:type="dxa"/>
            <w:gridSpan w:val="6"/>
            <w:vAlign w:val="center"/>
            <w:hideMark/>
          </w:tcPr>
          <w:p w:rsidR="00E71C41" w:rsidRPr="00E71C41" w:rsidRDefault="00E71C41" w:rsidP="00E71C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 (в ценах 2016 года)</w:t>
            </w:r>
          </w:p>
        </w:tc>
      </w:tr>
      <w:tr w:rsidR="00E71C41" w:rsidRPr="00E71C41" w:rsidTr="00D44A0B">
        <w:trPr>
          <w:trHeight w:val="375"/>
          <w:tblHeader/>
        </w:trPr>
        <w:tc>
          <w:tcPr>
            <w:tcW w:w="562" w:type="dxa"/>
            <w:vMerge/>
            <w:vAlign w:val="center"/>
            <w:hideMark/>
          </w:tcPr>
          <w:p w:rsidR="00E71C41" w:rsidRPr="00E71C41" w:rsidRDefault="00E71C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sz w:val="16"/>
                <w:szCs w:val="16"/>
              </w:rPr>
              <w:t>Раздел / таблица</w:t>
            </w:r>
          </w:p>
        </w:tc>
        <w:tc>
          <w:tcPr>
            <w:tcW w:w="1004" w:type="dxa"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555" w:type="dxa"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5688" w:type="dxa"/>
            <w:vMerge/>
            <w:vAlign w:val="center"/>
            <w:hideMark/>
          </w:tcPr>
          <w:p w:rsidR="00E71C41" w:rsidRPr="00E71C41" w:rsidRDefault="00E71C41" w:rsidP="00E71C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  <w:hideMark/>
          </w:tcPr>
          <w:p w:rsidR="00E71C41" w:rsidRPr="00E71C41" w:rsidRDefault="00E71C41" w:rsidP="00E71C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28" w:type="dxa"/>
            <w:vAlign w:val="center"/>
            <w:hideMark/>
          </w:tcPr>
          <w:p w:rsidR="00E71C41" w:rsidRPr="00E71C41" w:rsidRDefault="00E71C41" w:rsidP="00E71C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066" w:type="dxa"/>
            <w:vAlign w:val="center"/>
            <w:hideMark/>
          </w:tcPr>
          <w:p w:rsidR="00E71C41" w:rsidRPr="00E71C41" w:rsidRDefault="00E71C41" w:rsidP="00E71C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240" w:type="dxa"/>
            <w:vAlign w:val="center"/>
            <w:hideMark/>
          </w:tcPr>
          <w:p w:rsidR="00E71C41" w:rsidRPr="00E71C41" w:rsidRDefault="00E71C41" w:rsidP="00E71C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217" w:type="dxa"/>
            <w:vAlign w:val="center"/>
            <w:hideMark/>
          </w:tcPr>
          <w:p w:rsidR="00E71C41" w:rsidRPr="00E71C41" w:rsidRDefault="00E71C41" w:rsidP="00E71C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159" w:type="dxa"/>
            <w:vAlign w:val="center"/>
            <w:hideMark/>
          </w:tcPr>
          <w:p w:rsidR="00E71C41" w:rsidRPr="00E71C41" w:rsidRDefault="00E71C41" w:rsidP="00E71C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E71C41" w:rsidRPr="00E71C41" w:rsidTr="00E71C41">
        <w:trPr>
          <w:trHeight w:val="375"/>
        </w:trPr>
        <w:tc>
          <w:tcPr>
            <w:tcW w:w="15694" w:type="dxa"/>
            <w:gridSpan w:val="11"/>
            <w:vAlign w:val="center"/>
            <w:hideMark/>
          </w:tcPr>
          <w:p w:rsidR="00E71C41" w:rsidRPr="00E71C41" w:rsidRDefault="00E71C41" w:rsidP="00E71C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Плата за подключение утверждена в индивидуальном порядке Постановлением Региональной тарифной комис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</w:t>
            </w: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ии № 19/3 от 18 мая 2016 года</w:t>
            </w:r>
          </w:p>
        </w:tc>
      </w:tr>
      <w:tr w:rsidR="00E71C41" w:rsidRPr="00E71C41" w:rsidTr="00E71C41">
        <w:trPr>
          <w:trHeight w:val="335"/>
        </w:trPr>
        <w:tc>
          <w:tcPr>
            <w:tcW w:w="8660" w:type="dxa"/>
            <w:gridSpan w:val="5"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город-курорт Ессентуки</w:t>
            </w:r>
          </w:p>
        </w:tc>
        <w:tc>
          <w:tcPr>
            <w:tcW w:w="1124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28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29 901,20</w:t>
            </w:r>
          </w:p>
        </w:tc>
        <w:tc>
          <w:tcPr>
            <w:tcW w:w="1066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59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29 901,20</w:t>
            </w:r>
          </w:p>
        </w:tc>
      </w:tr>
      <w:tr w:rsidR="00E71C41" w:rsidRPr="00E71C41" w:rsidTr="00E71C41">
        <w:trPr>
          <w:trHeight w:val="1740"/>
        </w:trPr>
        <w:tc>
          <w:tcPr>
            <w:tcW w:w="562" w:type="dxa"/>
            <w:noWrap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</w:t>
            </w:r>
          </w:p>
        </w:tc>
        <w:tc>
          <w:tcPr>
            <w:tcW w:w="851" w:type="dxa"/>
            <w:noWrap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 - 1.6</w:t>
            </w:r>
          </w:p>
        </w:tc>
        <w:tc>
          <w:tcPr>
            <w:tcW w:w="1004" w:type="dxa"/>
            <w:noWrap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07 710 000</w:t>
            </w:r>
          </w:p>
        </w:tc>
        <w:tc>
          <w:tcPr>
            <w:tcW w:w="555" w:type="dxa"/>
            <w:noWrap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88" w:type="dxa"/>
            <w:vAlign w:val="center"/>
            <w:hideMark/>
          </w:tcPr>
          <w:p w:rsidR="00E71C41" w:rsidRPr="00E71C41" w:rsidRDefault="00E71C41" w:rsidP="00D44A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Мероприятия в г. Ессентуки по осуществлению врезок водопроводных сетей объекта в существующую уличную водопроводную сеть диаметром 300мм по ул. Пушкина (в районе ул. Шевченко) и в районе площадки общегородских резервуаров по ул. Энгельса, с целью обеспечения возможности подключения объекта капитального строительства в г. Ессентуки "Многоквартирные дома и здания общественного назначения" ООО "ОЛИМП" в районе ул.Пригородная (ОБЪЕКТ № 55 - в индивидуальном порядке)</w:t>
            </w:r>
          </w:p>
        </w:tc>
        <w:tc>
          <w:tcPr>
            <w:tcW w:w="1124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28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29 901,20</w:t>
            </w:r>
          </w:p>
        </w:tc>
        <w:tc>
          <w:tcPr>
            <w:tcW w:w="1066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59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29 901,20</w:t>
            </w:r>
          </w:p>
        </w:tc>
      </w:tr>
      <w:tr w:rsidR="00E71C41" w:rsidRPr="00E71C41" w:rsidTr="00E71C41">
        <w:trPr>
          <w:trHeight w:val="330"/>
        </w:trPr>
        <w:tc>
          <w:tcPr>
            <w:tcW w:w="15694" w:type="dxa"/>
            <w:gridSpan w:val="11"/>
            <w:vAlign w:val="center"/>
            <w:hideMark/>
          </w:tcPr>
          <w:p w:rsidR="00E71C41" w:rsidRPr="00E71C41" w:rsidRDefault="00E71C41" w:rsidP="00E71C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Плата за подключение утверждена в индивидуальном порядке Постановлением Региональной тарифной комиссии № 02/2 от 27 января 2016 года</w:t>
            </w:r>
          </w:p>
        </w:tc>
      </w:tr>
      <w:tr w:rsidR="00E71C41" w:rsidRPr="00E71C41" w:rsidTr="00E71C41">
        <w:trPr>
          <w:trHeight w:val="360"/>
        </w:trPr>
        <w:tc>
          <w:tcPr>
            <w:tcW w:w="8660" w:type="dxa"/>
            <w:gridSpan w:val="5"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город-курорт Железноводск</w:t>
            </w:r>
          </w:p>
        </w:tc>
        <w:tc>
          <w:tcPr>
            <w:tcW w:w="1124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28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66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70 447,29</w:t>
            </w:r>
          </w:p>
        </w:tc>
        <w:tc>
          <w:tcPr>
            <w:tcW w:w="1217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59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70 447,29</w:t>
            </w:r>
          </w:p>
        </w:tc>
      </w:tr>
      <w:tr w:rsidR="00E71C41" w:rsidRPr="00E71C41" w:rsidTr="00E71C41">
        <w:trPr>
          <w:trHeight w:val="1407"/>
        </w:trPr>
        <w:tc>
          <w:tcPr>
            <w:tcW w:w="562" w:type="dxa"/>
            <w:noWrap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851" w:type="dxa"/>
            <w:noWrap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 - 1.6</w:t>
            </w:r>
          </w:p>
        </w:tc>
        <w:tc>
          <w:tcPr>
            <w:tcW w:w="1004" w:type="dxa"/>
            <w:noWrap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07 712 000</w:t>
            </w:r>
          </w:p>
        </w:tc>
        <w:tc>
          <w:tcPr>
            <w:tcW w:w="555" w:type="dxa"/>
            <w:noWrap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88" w:type="dxa"/>
            <w:vAlign w:val="center"/>
            <w:hideMark/>
          </w:tcPr>
          <w:p w:rsidR="00E71C41" w:rsidRPr="00E71C41" w:rsidRDefault="00E71C41" w:rsidP="00D44A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Мероприятия в г. Железноводске, пос.Иноземцево, пос. Капельница, по осуществлению врезки водопроводной сети объекта в водопровод Северо-Кавказского регионального центра, с целью обеспечения возможности подключения объекта капитального строительства в Железноводск, пос.Иноземцево, пос. Капельница Жилого комплекса "ПОЭМА-СИТИ" (ОБЪЕКТ № 58 - в индивидуальном порядке)</w:t>
            </w:r>
          </w:p>
        </w:tc>
        <w:tc>
          <w:tcPr>
            <w:tcW w:w="1124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28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66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70 447,29</w:t>
            </w:r>
          </w:p>
        </w:tc>
        <w:tc>
          <w:tcPr>
            <w:tcW w:w="1217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59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70 447,29</w:t>
            </w:r>
          </w:p>
        </w:tc>
      </w:tr>
      <w:tr w:rsidR="00E71C41" w:rsidRPr="00E71C41" w:rsidTr="00E71C41">
        <w:trPr>
          <w:trHeight w:val="360"/>
        </w:trPr>
        <w:tc>
          <w:tcPr>
            <w:tcW w:w="15694" w:type="dxa"/>
            <w:gridSpan w:val="11"/>
            <w:vAlign w:val="center"/>
            <w:hideMark/>
          </w:tcPr>
          <w:p w:rsidR="00E71C41" w:rsidRPr="00E71C41" w:rsidRDefault="00E71C41" w:rsidP="00E71C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Плата за подключение утверждена в индивидуальном порядке Постановлением Региональной тарифной комиссии № 02/3 от 27 января 2016 года</w:t>
            </w:r>
          </w:p>
        </w:tc>
      </w:tr>
      <w:tr w:rsidR="00E71C41" w:rsidRPr="00E71C41" w:rsidTr="00E71C41">
        <w:trPr>
          <w:trHeight w:val="327"/>
        </w:trPr>
        <w:tc>
          <w:tcPr>
            <w:tcW w:w="8660" w:type="dxa"/>
            <w:gridSpan w:val="5"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город-курорт Пятигорск</w:t>
            </w:r>
          </w:p>
        </w:tc>
        <w:tc>
          <w:tcPr>
            <w:tcW w:w="1124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28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109 270,95</w:t>
            </w:r>
          </w:p>
        </w:tc>
        <w:tc>
          <w:tcPr>
            <w:tcW w:w="1066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59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109 270,95</w:t>
            </w:r>
          </w:p>
        </w:tc>
      </w:tr>
      <w:tr w:rsidR="00E71C41" w:rsidRPr="00E71C41" w:rsidTr="00E71C41">
        <w:trPr>
          <w:trHeight w:val="1260"/>
        </w:trPr>
        <w:tc>
          <w:tcPr>
            <w:tcW w:w="562" w:type="dxa"/>
            <w:noWrap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</w:t>
            </w:r>
          </w:p>
        </w:tc>
        <w:tc>
          <w:tcPr>
            <w:tcW w:w="851" w:type="dxa"/>
            <w:noWrap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 - 1.6</w:t>
            </w:r>
          </w:p>
        </w:tc>
        <w:tc>
          <w:tcPr>
            <w:tcW w:w="1004" w:type="dxa"/>
            <w:noWrap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07 727 000</w:t>
            </w:r>
          </w:p>
        </w:tc>
        <w:tc>
          <w:tcPr>
            <w:tcW w:w="555" w:type="dxa"/>
            <w:noWrap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88" w:type="dxa"/>
            <w:vAlign w:val="center"/>
            <w:hideMark/>
          </w:tcPr>
          <w:p w:rsidR="00E71C41" w:rsidRPr="00E71C41" w:rsidRDefault="00E71C41" w:rsidP="00D44A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Мероприятия в г. Пятигорске - г.Лермонтов, по осуществлению врезки водопроводной сети объекта в водопровод № 32/Ж (на Железноводск), с целью обеспечения возможности подключения объекта капитального строительства ОАО "Гидрометаллургический завод" в г. Лермонтове по ул. Промышленная № 7 (ОБЪЕКТ № 281 - в индивидуальном порядке)</w:t>
            </w:r>
          </w:p>
        </w:tc>
        <w:tc>
          <w:tcPr>
            <w:tcW w:w="1124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28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109 270,95</w:t>
            </w:r>
          </w:p>
        </w:tc>
        <w:tc>
          <w:tcPr>
            <w:tcW w:w="1066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59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109 270,95</w:t>
            </w:r>
          </w:p>
        </w:tc>
      </w:tr>
      <w:tr w:rsidR="00E71C41" w:rsidRPr="00E71C41" w:rsidTr="00E71C41">
        <w:trPr>
          <w:trHeight w:val="435"/>
        </w:trPr>
        <w:tc>
          <w:tcPr>
            <w:tcW w:w="8660" w:type="dxa"/>
            <w:gridSpan w:val="5"/>
            <w:noWrap/>
            <w:vAlign w:val="center"/>
            <w:hideMark/>
          </w:tcPr>
          <w:p w:rsidR="00E71C41" w:rsidRPr="00E71C41" w:rsidRDefault="00E71C41" w:rsidP="00E71C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24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28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139 172,15</w:t>
            </w:r>
          </w:p>
        </w:tc>
        <w:tc>
          <w:tcPr>
            <w:tcW w:w="1066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70 447,29</w:t>
            </w:r>
          </w:p>
        </w:tc>
        <w:tc>
          <w:tcPr>
            <w:tcW w:w="1217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59" w:type="dxa"/>
            <w:noWrap/>
            <w:vAlign w:val="center"/>
            <w:hideMark/>
          </w:tcPr>
          <w:p w:rsidR="00E71C41" w:rsidRPr="00E71C41" w:rsidRDefault="00E71C41" w:rsidP="00E71C4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209 619,44</w:t>
            </w:r>
          </w:p>
        </w:tc>
      </w:tr>
    </w:tbl>
    <w:p w:rsidR="00E71C41" w:rsidRDefault="00E71C41" w:rsidP="00E71C41">
      <w:pPr>
        <w:rPr>
          <w:rFonts w:ascii="Times New Roman" w:hAnsi="Times New Roman" w:cs="Times New Roman"/>
        </w:rPr>
      </w:pPr>
    </w:p>
    <w:p w:rsidR="00E71C41" w:rsidRDefault="00E71C41" w:rsidP="00E71C41">
      <w:pPr>
        <w:rPr>
          <w:rFonts w:ascii="Times New Roman" w:hAnsi="Times New Roman" w:cs="Times New Roman"/>
        </w:rPr>
      </w:pPr>
    </w:p>
    <w:p w:rsidR="00E71C41" w:rsidRDefault="00E71C41" w:rsidP="00E71C41">
      <w:pPr>
        <w:pStyle w:val="a4"/>
        <w:jc w:val="center"/>
        <w:rPr>
          <w:rFonts w:ascii="Times New Roman" w:hAnsi="Times New Roman" w:cs="Times New Roman"/>
          <w:b/>
        </w:rPr>
      </w:pPr>
      <w:r w:rsidRPr="00E71C41">
        <w:rPr>
          <w:rFonts w:ascii="Times New Roman" w:hAnsi="Times New Roman" w:cs="Times New Roman"/>
          <w:b/>
        </w:rPr>
        <w:t>Расходы, связанные с подключением (</w:t>
      </w:r>
      <w:r w:rsidR="00AF2C11">
        <w:rPr>
          <w:rFonts w:ascii="Times New Roman" w:hAnsi="Times New Roman" w:cs="Times New Roman"/>
          <w:b/>
        </w:rPr>
        <w:t>технологическим</w:t>
      </w:r>
      <w:r w:rsidRPr="00E71C41">
        <w:rPr>
          <w:rFonts w:ascii="Times New Roman" w:hAnsi="Times New Roman" w:cs="Times New Roman"/>
          <w:b/>
        </w:rPr>
        <w:t xml:space="preserve"> присоединением) к централизованным системам водоснабжения</w:t>
      </w:r>
      <w:bookmarkStart w:id="0" w:name="_GoBack"/>
      <w:bookmarkEnd w:id="0"/>
    </w:p>
    <w:p w:rsidR="00E71C41" w:rsidRDefault="00E71C41" w:rsidP="00E71C41">
      <w:pPr>
        <w:pStyle w:val="a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41"/>
        <w:gridCol w:w="1412"/>
        <w:gridCol w:w="1549"/>
        <w:gridCol w:w="1335"/>
        <w:gridCol w:w="1565"/>
        <w:gridCol w:w="1534"/>
        <w:gridCol w:w="1458"/>
      </w:tblGrid>
      <w:tr w:rsidR="00E71C41" w:rsidRPr="00E71C41" w:rsidTr="00E71C41">
        <w:trPr>
          <w:trHeight w:val="315"/>
        </w:trPr>
        <w:tc>
          <w:tcPr>
            <w:tcW w:w="88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7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2015 год</w:t>
            </w:r>
          </w:p>
        </w:tc>
        <w:tc>
          <w:tcPr>
            <w:tcW w:w="196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2016 год</w:t>
            </w:r>
          </w:p>
        </w:tc>
        <w:tc>
          <w:tcPr>
            <w:tcW w:w="16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2017 год</w:t>
            </w:r>
          </w:p>
        </w:tc>
        <w:tc>
          <w:tcPr>
            <w:tcW w:w="19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2018 год</w:t>
            </w:r>
          </w:p>
        </w:tc>
        <w:tc>
          <w:tcPr>
            <w:tcW w:w="19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2019 год</w:t>
            </w:r>
          </w:p>
        </w:tc>
        <w:tc>
          <w:tcPr>
            <w:tcW w:w="18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E71C41" w:rsidRPr="00E71C41" w:rsidTr="00E71C41">
        <w:trPr>
          <w:trHeight w:val="300"/>
        </w:trPr>
        <w:tc>
          <w:tcPr>
            <w:tcW w:w="88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Количество присоединений к централизованным системам водоснабжения, единиц</w:t>
            </w:r>
          </w:p>
        </w:tc>
        <w:tc>
          <w:tcPr>
            <w:tcW w:w="17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6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0" w:type="dxa"/>
            <w:noWrap/>
            <w:vAlign w:val="center"/>
            <w:hideMark/>
          </w:tcPr>
          <w:p w:rsidR="00E71C41" w:rsidRPr="00E71C41" w:rsidRDefault="00E71C41" w:rsidP="00C43BBE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2 11</w:t>
            </w:r>
            <w:r w:rsidR="00C43B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1 988</w:t>
            </w:r>
          </w:p>
        </w:tc>
        <w:tc>
          <w:tcPr>
            <w:tcW w:w="19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4 969</w:t>
            </w:r>
          </w:p>
        </w:tc>
        <w:tc>
          <w:tcPr>
            <w:tcW w:w="1840" w:type="dxa"/>
            <w:noWrap/>
            <w:vAlign w:val="center"/>
            <w:hideMark/>
          </w:tcPr>
          <w:p w:rsidR="00E71C41" w:rsidRPr="00E71C41" w:rsidRDefault="00E71C41" w:rsidP="00C43BBE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9 07</w:t>
            </w:r>
            <w:r w:rsidR="00C43B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71C41" w:rsidRPr="00E71C41" w:rsidTr="00E71C41">
        <w:trPr>
          <w:trHeight w:val="300"/>
        </w:trPr>
        <w:tc>
          <w:tcPr>
            <w:tcW w:w="88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Стоимость присоединения, рублей с НДС в ценах 2016 года</w:t>
            </w:r>
          </w:p>
        </w:tc>
        <w:tc>
          <w:tcPr>
            <w:tcW w:w="17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6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2 453,89</w:t>
            </w:r>
          </w:p>
        </w:tc>
        <w:tc>
          <w:tcPr>
            <w:tcW w:w="19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2 453,89</w:t>
            </w:r>
          </w:p>
        </w:tc>
        <w:tc>
          <w:tcPr>
            <w:tcW w:w="19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2 453,89</w:t>
            </w:r>
          </w:p>
        </w:tc>
        <w:tc>
          <w:tcPr>
            <w:tcW w:w="18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71C41" w:rsidRPr="00E71C41" w:rsidTr="00E71C41">
        <w:trPr>
          <w:trHeight w:val="300"/>
        </w:trPr>
        <w:tc>
          <w:tcPr>
            <w:tcW w:w="88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Стоимость присоединения, рублей без НДС в ценах 2016 года</w:t>
            </w:r>
          </w:p>
        </w:tc>
        <w:tc>
          <w:tcPr>
            <w:tcW w:w="17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6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2 079,57</w:t>
            </w:r>
          </w:p>
        </w:tc>
        <w:tc>
          <w:tcPr>
            <w:tcW w:w="19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2 079,57</w:t>
            </w:r>
          </w:p>
        </w:tc>
        <w:tc>
          <w:tcPr>
            <w:tcW w:w="19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2 079,57</w:t>
            </w:r>
          </w:p>
        </w:tc>
        <w:tc>
          <w:tcPr>
            <w:tcW w:w="18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71C41" w:rsidRPr="00E71C41" w:rsidTr="00E71C41">
        <w:trPr>
          <w:trHeight w:val="285"/>
        </w:trPr>
        <w:tc>
          <w:tcPr>
            <w:tcW w:w="88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Всего стоимость присоединений, рублей с НДС в ценах 2016 года</w:t>
            </w:r>
          </w:p>
        </w:tc>
        <w:tc>
          <w:tcPr>
            <w:tcW w:w="17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6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noWrap/>
            <w:vAlign w:val="center"/>
            <w:hideMark/>
          </w:tcPr>
          <w:p w:rsidR="00E71C41" w:rsidRPr="00E71C41" w:rsidRDefault="00E71C41" w:rsidP="00C43BBE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="00C43BBE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19</w:t>
            </w:r>
            <w:r w:rsidR="00C43BBE">
              <w:rPr>
                <w:rFonts w:ascii="Times New Roman" w:hAnsi="Times New Roman" w:cs="Times New Roman"/>
                <w:bCs/>
                <w:sz w:val="18"/>
                <w:szCs w:val="18"/>
              </w:rPr>
              <w:t>2 437,29</w:t>
            </w:r>
          </w:p>
        </w:tc>
        <w:tc>
          <w:tcPr>
            <w:tcW w:w="19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4 878 339,00</w:t>
            </w:r>
          </w:p>
        </w:tc>
        <w:tc>
          <w:tcPr>
            <w:tcW w:w="19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12 193 393,61</w:t>
            </w:r>
          </w:p>
        </w:tc>
        <w:tc>
          <w:tcPr>
            <w:tcW w:w="1840" w:type="dxa"/>
            <w:noWrap/>
            <w:vAlign w:val="center"/>
            <w:hideMark/>
          </w:tcPr>
          <w:p w:rsidR="00E71C41" w:rsidRPr="00E71C41" w:rsidRDefault="00E71C41" w:rsidP="00C43BBE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22</w:t>
            </w:r>
            <w:r w:rsidR="00C43BBE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26</w:t>
            </w:r>
            <w:r w:rsidR="00C43BBE">
              <w:rPr>
                <w:rFonts w:ascii="Times New Roman" w:hAnsi="Times New Roman" w:cs="Times New Roman"/>
                <w:bCs/>
                <w:sz w:val="18"/>
                <w:szCs w:val="18"/>
              </w:rPr>
              <w:t>4 169,89</w:t>
            </w:r>
          </w:p>
        </w:tc>
      </w:tr>
      <w:tr w:rsidR="00E71C41" w:rsidRPr="00E71C41" w:rsidTr="00E71C41">
        <w:trPr>
          <w:trHeight w:val="300"/>
        </w:trPr>
        <w:tc>
          <w:tcPr>
            <w:tcW w:w="88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Всего стоимость присоединений, рублей без НДС в ценах 2016 года</w:t>
            </w:r>
          </w:p>
        </w:tc>
        <w:tc>
          <w:tcPr>
            <w:tcW w:w="17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6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0" w:type="dxa"/>
            <w:noWrap/>
            <w:vAlign w:val="center"/>
            <w:hideMark/>
          </w:tcPr>
          <w:p w:rsidR="00E71C41" w:rsidRPr="00E71C41" w:rsidRDefault="00E71C41" w:rsidP="00C43BBE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C43BB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="00C43BBE">
              <w:rPr>
                <w:rFonts w:ascii="Times New Roman" w:hAnsi="Times New Roman" w:cs="Times New Roman"/>
                <w:sz w:val="18"/>
                <w:szCs w:val="18"/>
              </w:rPr>
              <w:t>0 370,58</w:t>
            </w:r>
          </w:p>
        </w:tc>
        <w:tc>
          <w:tcPr>
            <w:tcW w:w="19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4 134 185,59</w:t>
            </w:r>
          </w:p>
        </w:tc>
        <w:tc>
          <w:tcPr>
            <w:tcW w:w="19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10 333 384,41</w:t>
            </w:r>
          </w:p>
        </w:tc>
        <w:tc>
          <w:tcPr>
            <w:tcW w:w="1840" w:type="dxa"/>
            <w:noWrap/>
            <w:vAlign w:val="center"/>
            <w:hideMark/>
          </w:tcPr>
          <w:p w:rsidR="00E71C41" w:rsidRPr="00E71C41" w:rsidRDefault="00E71C41" w:rsidP="00C43BBE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18 8</w:t>
            </w:r>
            <w:r w:rsidR="00C43BBE">
              <w:rPr>
                <w:rFonts w:ascii="Times New Roman" w:hAnsi="Times New Roman" w:cs="Times New Roman"/>
                <w:sz w:val="18"/>
                <w:szCs w:val="18"/>
              </w:rPr>
              <w:t>67940,59</w:t>
            </w:r>
          </w:p>
        </w:tc>
      </w:tr>
      <w:tr w:rsidR="00E71C41" w:rsidRPr="00E71C41" w:rsidTr="00E71C41">
        <w:trPr>
          <w:trHeight w:val="300"/>
        </w:trPr>
        <w:tc>
          <w:tcPr>
            <w:tcW w:w="8880" w:type="dxa"/>
            <w:vAlign w:val="center"/>
            <w:hideMark/>
          </w:tcPr>
          <w:p w:rsidR="00E71C41" w:rsidRPr="00E71C41" w:rsidRDefault="00E71C41" w:rsidP="00E71C41">
            <w:pPr>
              <w:pStyle w:val="a4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Индекс-дефлятор на 2017 год </w:t>
            </w:r>
          </w:p>
        </w:tc>
        <w:tc>
          <w:tcPr>
            <w:tcW w:w="17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6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1,042</w:t>
            </w:r>
          </w:p>
        </w:tc>
        <w:tc>
          <w:tcPr>
            <w:tcW w:w="19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1,042</w:t>
            </w:r>
          </w:p>
        </w:tc>
        <w:tc>
          <w:tcPr>
            <w:tcW w:w="19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1,042</w:t>
            </w:r>
          </w:p>
        </w:tc>
        <w:tc>
          <w:tcPr>
            <w:tcW w:w="18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71C41" w:rsidRPr="00E71C41" w:rsidTr="00E71C41">
        <w:trPr>
          <w:trHeight w:val="300"/>
        </w:trPr>
        <w:tc>
          <w:tcPr>
            <w:tcW w:w="8880" w:type="dxa"/>
            <w:vAlign w:val="center"/>
            <w:hideMark/>
          </w:tcPr>
          <w:p w:rsidR="00E71C41" w:rsidRPr="00E71C41" w:rsidRDefault="00E71C41" w:rsidP="00E71C41">
            <w:pPr>
              <w:pStyle w:val="a4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Индекс-дефлятор на 2018 год </w:t>
            </w:r>
          </w:p>
        </w:tc>
        <w:tc>
          <w:tcPr>
            <w:tcW w:w="17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6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1,055</w:t>
            </w:r>
          </w:p>
        </w:tc>
        <w:tc>
          <w:tcPr>
            <w:tcW w:w="19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1,055</w:t>
            </w:r>
          </w:p>
        </w:tc>
        <w:tc>
          <w:tcPr>
            <w:tcW w:w="18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71C41" w:rsidRPr="00E71C41" w:rsidTr="00E71C41">
        <w:trPr>
          <w:trHeight w:val="300"/>
        </w:trPr>
        <w:tc>
          <w:tcPr>
            <w:tcW w:w="8880" w:type="dxa"/>
            <w:vAlign w:val="center"/>
            <w:hideMark/>
          </w:tcPr>
          <w:p w:rsidR="00E71C41" w:rsidRPr="00E71C41" w:rsidRDefault="00E71C41" w:rsidP="00E71C41">
            <w:pPr>
              <w:pStyle w:val="a4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Индекс-дефлятор на 2019 год </w:t>
            </w:r>
          </w:p>
        </w:tc>
        <w:tc>
          <w:tcPr>
            <w:tcW w:w="17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6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1,053</w:t>
            </w:r>
          </w:p>
        </w:tc>
        <w:tc>
          <w:tcPr>
            <w:tcW w:w="18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71C41" w:rsidRPr="00E71C41" w:rsidTr="00C43BBE">
        <w:trPr>
          <w:trHeight w:val="285"/>
        </w:trPr>
        <w:tc>
          <w:tcPr>
            <w:tcW w:w="88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стоимость присоединения, рублей с НДС в ценах соответствующих лет</w:t>
            </w:r>
          </w:p>
        </w:tc>
        <w:tc>
          <w:tcPr>
            <w:tcW w:w="17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6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noWrap/>
            <w:vAlign w:val="center"/>
          </w:tcPr>
          <w:p w:rsidR="00E71C41" w:rsidRPr="00E71C41" w:rsidRDefault="00580210" w:rsidP="00E71C41">
            <w:pPr>
              <w:pStyle w:val="a4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5 410 519,65</w:t>
            </w:r>
          </w:p>
        </w:tc>
        <w:tc>
          <w:tcPr>
            <w:tcW w:w="19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5 362 806,85</w:t>
            </w:r>
          </w:p>
        </w:tc>
        <w:tc>
          <w:tcPr>
            <w:tcW w:w="19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14 114 748,46</w:t>
            </w:r>
          </w:p>
        </w:tc>
        <w:tc>
          <w:tcPr>
            <w:tcW w:w="1840" w:type="dxa"/>
            <w:noWrap/>
            <w:vAlign w:val="center"/>
          </w:tcPr>
          <w:p w:rsidR="00E71C41" w:rsidRPr="00E71C41" w:rsidRDefault="00580210" w:rsidP="00E71C41">
            <w:pPr>
              <w:pStyle w:val="a4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24 888 074,96</w:t>
            </w:r>
          </w:p>
        </w:tc>
      </w:tr>
      <w:tr w:rsidR="00E71C41" w:rsidRPr="00E71C41" w:rsidTr="00C43BBE">
        <w:trPr>
          <w:trHeight w:val="300"/>
        </w:trPr>
        <w:tc>
          <w:tcPr>
            <w:tcW w:w="88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Всего стоимость присоединения, рублей без НДС в ценах соответствующих лет</w:t>
            </w:r>
          </w:p>
        </w:tc>
        <w:tc>
          <w:tcPr>
            <w:tcW w:w="17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6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noWrap/>
            <w:vAlign w:val="center"/>
          </w:tcPr>
          <w:p w:rsidR="00E71C41" w:rsidRPr="00E71C41" w:rsidRDefault="00580210" w:rsidP="00E71C41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4 585 186,15</w:t>
            </w:r>
          </w:p>
        </w:tc>
        <w:tc>
          <w:tcPr>
            <w:tcW w:w="198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4 544 751,56</w:t>
            </w:r>
          </w:p>
        </w:tc>
        <w:tc>
          <w:tcPr>
            <w:tcW w:w="1940" w:type="dxa"/>
            <w:noWrap/>
            <w:vAlign w:val="center"/>
            <w:hideMark/>
          </w:tcPr>
          <w:p w:rsidR="00E71C41" w:rsidRPr="00E71C41" w:rsidRDefault="00E71C41" w:rsidP="00E71C41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1C41">
              <w:rPr>
                <w:rFonts w:ascii="Times New Roman" w:hAnsi="Times New Roman" w:cs="Times New Roman"/>
                <w:bCs/>
                <w:sz w:val="18"/>
                <w:szCs w:val="18"/>
              </w:rPr>
              <w:t>11 961 651,24</w:t>
            </w:r>
          </w:p>
        </w:tc>
        <w:tc>
          <w:tcPr>
            <w:tcW w:w="1840" w:type="dxa"/>
            <w:noWrap/>
            <w:vAlign w:val="center"/>
          </w:tcPr>
          <w:p w:rsidR="00E71C41" w:rsidRPr="00E71C41" w:rsidRDefault="00580210" w:rsidP="00E71C41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21 091 588,95</w:t>
            </w:r>
          </w:p>
        </w:tc>
      </w:tr>
    </w:tbl>
    <w:p w:rsidR="00E71C41" w:rsidRPr="00E71C41" w:rsidRDefault="00E71C41" w:rsidP="00E71C41">
      <w:pPr>
        <w:pStyle w:val="a4"/>
        <w:rPr>
          <w:rFonts w:ascii="Times New Roman" w:hAnsi="Times New Roman" w:cs="Times New Roman"/>
          <w:b/>
        </w:rPr>
      </w:pPr>
    </w:p>
    <w:sectPr w:rsidR="00E71C41" w:rsidRPr="00E71C41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5424D6"/>
    <w:rsid w:val="00580210"/>
    <w:rsid w:val="00925003"/>
    <w:rsid w:val="009B573A"/>
    <w:rsid w:val="009D5FEF"/>
    <w:rsid w:val="00AE19A2"/>
    <w:rsid w:val="00AF2C11"/>
    <w:rsid w:val="00C11C90"/>
    <w:rsid w:val="00C43BBE"/>
    <w:rsid w:val="00D44A0B"/>
    <w:rsid w:val="00E7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71C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1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9</cp:revision>
  <dcterms:created xsi:type="dcterms:W3CDTF">2016-06-23T05:03:00Z</dcterms:created>
  <dcterms:modified xsi:type="dcterms:W3CDTF">2016-07-15T13:01:00Z</dcterms:modified>
</cp:coreProperties>
</file>